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646AD2C5" w:rsidR="00D1586C" w:rsidRPr="00CF2889" w:rsidRDefault="00CF2889" w:rsidP="00CF2889">
      <w:pPr>
        <w:pStyle w:val="Corpodetexto"/>
        <w:spacing w:before="3" w:line="360" w:lineRule="auto"/>
        <w:jc w:val="center"/>
        <w:rPr>
          <w:rFonts w:asciiTheme="minorHAnsi" w:hAnsiTheme="minorHAnsi" w:cstheme="minorHAnsi"/>
          <w:bCs/>
          <w:sz w:val="24"/>
          <w:szCs w:val="24"/>
        </w:rPr>
      </w:pPr>
      <w:r w:rsidRPr="00CF2889">
        <w:rPr>
          <w:rFonts w:asciiTheme="minorHAnsi" w:hAnsiTheme="minorHAnsi" w:cstheme="minorHAnsi"/>
          <w:bCs/>
          <w:sz w:val="24"/>
          <w:szCs w:val="24"/>
        </w:rPr>
        <w:t>ATA DE REGISTRO DE PREÇOS Nº XX/2023</w:t>
      </w:r>
    </w:p>
    <w:p w14:paraId="6D4C38B8" w14:textId="77777777" w:rsidR="00D1586C" w:rsidRPr="00CF2889" w:rsidRDefault="00D1586C" w:rsidP="00AD4954">
      <w:pPr>
        <w:pStyle w:val="Corpodetexto"/>
        <w:spacing w:line="360" w:lineRule="auto"/>
        <w:jc w:val="center"/>
        <w:rPr>
          <w:rFonts w:asciiTheme="minorHAnsi" w:hAnsiTheme="minorHAnsi" w:cstheme="minorHAnsi"/>
          <w:sz w:val="24"/>
          <w:szCs w:val="24"/>
          <w:lang w:val="pt-BR"/>
        </w:rPr>
      </w:pPr>
    </w:p>
    <w:p w14:paraId="4880A761" w14:textId="54CCAA7A"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Ebserh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CF2889">
        <w:rPr>
          <w:rFonts w:asciiTheme="minorHAnsi" w:hAnsiTheme="minorHAnsi" w:cstheme="minorHAnsi"/>
          <w:w w:val="105"/>
          <w:sz w:val="24"/>
          <w:szCs w:val="24"/>
        </w:rPr>
        <w:t>XX/202</w:t>
      </w:r>
      <w:r w:rsidR="009C5057" w:rsidRPr="00CF2889">
        <w:rPr>
          <w:rFonts w:asciiTheme="minorHAnsi" w:hAnsiTheme="minorHAnsi" w:cstheme="minorHAnsi"/>
          <w:w w:val="105"/>
          <w:sz w:val="24"/>
          <w:szCs w:val="24"/>
        </w:rPr>
        <w:t>3</w:t>
      </w:r>
      <w:r w:rsidRPr="00CF2889">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CF2889">
        <w:rPr>
          <w:rFonts w:asciiTheme="minorHAnsi" w:hAnsiTheme="minorHAnsi" w:cstheme="minorHAnsi"/>
          <w:w w:val="105"/>
          <w:sz w:val="24"/>
          <w:szCs w:val="24"/>
        </w:rPr>
        <w:t>de</w:t>
      </w:r>
      <w:r w:rsidR="009E1018" w:rsidRPr="00CF2889">
        <w:rPr>
          <w:rFonts w:asciiTheme="minorHAnsi" w:hAnsiTheme="minorHAnsi" w:cstheme="minorHAnsi"/>
          <w:w w:val="105"/>
          <w:sz w:val="24"/>
          <w:szCs w:val="24"/>
        </w:rPr>
        <w:t xml:space="preserve"> XX/XX/202</w:t>
      </w:r>
      <w:r w:rsidR="009C5057" w:rsidRPr="00CF2889">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processo   administrativo   nº</w:t>
      </w:r>
      <w:r w:rsidR="00895937">
        <w:rPr>
          <w:rFonts w:asciiTheme="minorHAnsi" w:hAnsiTheme="minorHAnsi" w:cstheme="minorHAnsi"/>
          <w:w w:val="105"/>
          <w:sz w:val="24"/>
          <w:szCs w:val="24"/>
        </w:rPr>
        <w:t xml:space="preserve"> </w:t>
      </w:r>
      <w:r w:rsidR="00895937" w:rsidRPr="00895937">
        <w:rPr>
          <w:rFonts w:asciiTheme="minorHAnsi" w:hAnsiTheme="minorHAnsi" w:cstheme="minorHAnsi"/>
          <w:w w:val="105"/>
          <w:sz w:val="24"/>
          <w:szCs w:val="24"/>
        </w:rPr>
        <w:t>23524.018239/2023-27</w:t>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na Lei nº 13.303, de 30 de junho de 2016, no Decreto nº 8.945, de 27 de dezembro de 2016, no Decreto nº 7.892, 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w:lastRenderedPageBreak/>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59832F2C"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l</w:t>
      </w:r>
      <w:r w:rsidR="00895937">
        <w:t xml:space="preserve"> </w:t>
      </w:r>
      <w:r w:rsidR="00895937">
        <w:rPr>
          <w:rStyle w:val="Forte"/>
        </w:rPr>
        <w:t>Contratação de Servidores para Virtualizacao, Sistema de Armazenamento Unificado e Software de Gerenciamento de Máquinas Virtuais - VMWare vCenter Standart para atender as necessidades do Hospital Universitário da Universidade Federal do Piaui</w:t>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r w:rsidR="00F11B4E">
        <w:rPr>
          <w:rFonts w:asciiTheme="minorHAnsi" w:hAnsiTheme="minorHAnsi" w:cstheme="minorHAnsi"/>
          <w:sz w:val="24"/>
          <w:szCs w:val="24"/>
        </w:rPr>
        <w:t>2</w:t>
      </w:r>
      <w:r w:rsidR="00EF7193" w:rsidRPr="00E560B7">
        <w:rPr>
          <w:rFonts w:asciiTheme="minorHAnsi" w:hAnsiTheme="minorHAnsi" w:cstheme="minorHAnsi"/>
          <w:sz w:val="24"/>
          <w:szCs w:val="24"/>
        </w:rPr>
        <w:t xml:space="preserve"> 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 xml:space="preserve">A ata de registro de preços, durante sua validade, poderá ser utilizada por qualquer órgão ou entidade responsável pela execução das atividades contempladas no art. 1º da Lei nº 13.303/2016 que não tenha participado do certame licitatório, mediante anuência </w:t>
      </w:r>
      <w:r w:rsidRPr="00211270">
        <w:rPr>
          <w:rFonts w:asciiTheme="minorHAnsi" w:hAnsiTheme="minorHAnsi" w:cstheme="minorHAnsi"/>
          <w:sz w:val="24"/>
          <w:szCs w:val="24"/>
        </w:rPr>
        <w:lastRenderedPageBreak/>
        <w:t>do órgão gerenciador, desde que devidamente justificada a vantagem e respeitadas, no 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w:t>
      </w:r>
      <w:r w:rsidRPr="005E01D0">
        <w:rPr>
          <w:rFonts w:asciiTheme="minorHAnsi" w:hAnsiTheme="minorHAnsi" w:cstheme="minorHAnsi"/>
          <w:w w:val="110"/>
          <w:sz w:val="24"/>
          <w:szCs w:val="24"/>
        </w:rPr>
        <w:lastRenderedPageBreak/>
        <w:t>anteriores, não ultrapasse o limite de R$ 80.000,00 (oitenta mil reais) (Acórdão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0"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0"/>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53C2540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 xml:space="preserve">dos preços praticados no mercado ou de fato que eleve o custo do </w:t>
      </w:r>
      <w:r w:rsidRPr="00DA5758">
        <w:rPr>
          <w:rFonts w:asciiTheme="minorHAnsi" w:hAnsiTheme="minorHAnsi" w:cstheme="minorHAnsi"/>
          <w:w w:val="110"/>
          <w:sz w:val="24"/>
          <w:szCs w:val="24"/>
        </w:rPr>
        <w:lastRenderedPageBreak/>
        <w:t>objeto registrado, cabendo à</w:t>
      </w:r>
      <w:r w:rsidR="001B5EDA">
        <w:rPr>
          <w:rFonts w:asciiTheme="minorHAnsi" w:hAnsiTheme="minorHAnsi" w:cstheme="minorHAnsi"/>
          <w:w w:val="110"/>
          <w:sz w:val="24"/>
          <w:szCs w:val="24"/>
        </w:rPr>
        <w:t xml:space="preserve"> </w:t>
      </w:r>
      <w:r w:rsidRPr="00DA5758">
        <w:rPr>
          <w:rFonts w:asciiTheme="minorHAnsi" w:hAnsiTheme="minorHAnsi" w:cstheme="minorHAnsi"/>
          <w:spacing w:val="-64"/>
          <w:w w:val="110"/>
          <w:sz w:val="24"/>
          <w:szCs w:val="24"/>
        </w:rPr>
        <w:t xml:space="preserve"> </w:t>
      </w:r>
      <w:r w:rsidR="001B5EDA">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1" w:name="_Hlk86843834"/>
      <w:bookmarkStart w:id="2"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1"/>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3"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3"/>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4"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4"/>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2"/>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lastRenderedPageBreak/>
        <w:t>não aceitar reduzir o seu preço registrado, na hipótese deste se tornar 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lastRenderedPageBreak/>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lastRenderedPageBreak/>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Teresina(PI</w:t>
      </w:r>
      <w:r w:rsidRPr="001B5EDA">
        <w:rPr>
          <w:rFonts w:asciiTheme="minorHAnsi" w:hAnsiTheme="minorHAnsi" w:cstheme="minorHAnsi"/>
          <w:w w:val="110"/>
          <w:sz w:val="24"/>
          <w:szCs w:val="24"/>
        </w:rPr>
        <w:t>), XX /XX/202</w:t>
      </w:r>
      <w:r w:rsidR="00F9623C" w:rsidRPr="001B5EDA">
        <w:rPr>
          <w:rFonts w:asciiTheme="minorHAnsi" w:hAnsiTheme="minorHAnsi" w:cstheme="minorHAnsi"/>
          <w:w w:val="110"/>
          <w:sz w:val="24"/>
          <w:szCs w:val="24"/>
        </w:rPr>
        <w:t>3</w:t>
      </w:r>
      <w:r w:rsidR="00F038E8" w:rsidRPr="001B5EDA">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Superintendente - Ebserh</w:t>
            </w:r>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Gerente Administrativa - Ebserh</w:t>
            </w:r>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1B5EDA" w:rsidRDefault="00146E60" w:rsidP="00AD4954">
      <w:pPr>
        <w:pStyle w:val="Corpodetexto"/>
        <w:spacing w:line="360" w:lineRule="auto"/>
        <w:jc w:val="center"/>
        <w:rPr>
          <w:rFonts w:asciiTheme="minorHAnsi" w:hAnsiTheme="minorHAnsi" w:cstheme="minorHAnsi"/>
          <w:sz w:val="24"/>
          <w:szCs w:val="24"/>
        </w:rPr>
      </w:pPr>
      <w:r w:rsidRPr="001B5EDA">
        <w:rPr>
          <w:rFonts w:asciiTheme="minorHAnsi" w:hAnsiTheme="minorHAnsi" w:cstheme="minorHAnsi"/>
          <w:sz w:val="24"/>
          <w:szCs w:val="24"/>
        </w:rPr>
        <w:t>Anexo I</w:t>
      </w:r>
    </w:p>
    <w:p w14:paraId="293C169B" w14:textId="013C07D0" w:rsidR="00146E60" w:rsidRPr="001B5EDA" w:rsidRDefault="00146E60" w:rsidP="00AD4954">
      <w:pPr>
        <w:pStyle w:val="Corpodetexto"/>
        <w:spacing w:line="360" w:lineRule="auto"/>
        <w:rPr>
          <w:rFonts w:asciiTheme="minorHAnsi" w:hAnsiTheme="minorHAnsi" w:cstheme="minorHAnsi"/>
          <w:sz w:val="24"/>
          <w:szCs w:val="24"/>
        </w:rPr>
      </w:pPr>
    </w:p>
    <w:p w14:paraId="256987C7" w14:textId="77777777" w:rsidR="00B91C37" w:rsidRPr="001B5EDA" w:rsidRDefault="00B91C37" w:rsidP="00AD4954">
      <w:pPr>
        <w:pStyle w:val="Corpodetexto"/>
        <w:spacing w:line="360" w:lineRule="auto"/>
        <w:rPr>
          <w:rFonts w:asciiTheme="minorHAnsi" w:hAnsiTheme="minorHAnsi" w:cstheme="minorHAnsi"/>
          <w:sz w:val="24"/>
          <w:szCs w:val="24"/>
        </w:rPr>
      </w:pPr>
    </w:p>
    <w:p w14:paraId="65FDCBE9" w14:textId="2D3154BE" w:rsidR="00146E60" w:rsidRPr="001B5EDA" w:rsidRDefault="00146E60" w:rsidP="00AD4954">
      <w:pPr>
        <w:pStyle w:val="Corpodetexto"/>
        <w:spacing w:line="360" w:lineRule="auto"/>
        <w:rPr>
          <w:rFonts w:asciiTheme="minorHAnsi" w:hAnsiTheme="minorHAnsi" w:cstheme="minorHAnsi"/>
          <w:sz w:val="24"/>
          <w:szCs w:val="24"/>
        </w:rPr>
      </w:pPr>
      <w:r w:rsidRPr="001B5EDA">
        <w:rPr>
          <w:rFonts w:asciiTheme="minorHAnsi" w:hAnsiTheme="minorHAnsi" w:cstheme="minorHAnsi"/>
          <w:sz w:val="24"/>
          <w:szCs w:val="24"/>
        </w:rPr>
        <w:t>RELAÇÃO DOS FORNECEDORES BENEFICIÁRIOS DO REGISTRO DE PREÇOS</w:t>
      </w:r>
      <w:r w:rsidR="00B91C37" w:rsidRPr="001B5EDA">
        <w:rPr>
          <w:rFonts w:asciiTheme="minorHAnsi" w:hAnsiTheme="minorHAnsi" w:cstheme="minorHAnsi"/>
          <w:sz w:val="24"/>
          <w:szCs w:val="24"/>
        </w:rPr>
        <w:t>:</w:t>
      </w:r>
    </w:p>
    <w:p w14:paraId="7EFC2C71" w14:textId="128E3227" w:rsidR="00146E60" w:rsidRPr="001B5EDA" w:rsidRDefault="00146E60" w:rsidP="00AD4954">
      <w:pPr>
        <w:pStyle w:val="Corpodetexto"/>
        <w:spacing w:line="360" w:lineRule="auto"/>
        <w:rPr>
          <w:rFonts w:asciiTheme="minorHAnsi" w:hAnsiTheme="minorHAnsi" w:cstheme="minorHAnsi"/>
          <w:sz w:val="24"/>
          <w:szCs w:val="24"/>
        </w:rPr>
      </w:pPr>
      <w:r w:rsidRPr="001B5EDA">
        <w:rPr>
          <w:rFonts w:asciiTheme="minorHAnsi" w:hAnsiTheme="minorHAnsi" w:cstheme="minorHAnsi"/>
          <w:sz w:val="24"/>
          <w:szCs w:val="24"/>
        </w:rPr>
        <w:t xml:space="preserve">Fornecedor </w:t>
      </w:r>
      <w:r w:rsidR="004C29D3" w:rsidRPr="001B5EDA">
        <w:rPr>
          <w:rFonts w:asciiTheme="minorHAnsi" w:hAnsiTheme="minorHAnsi" w:cstheme="minorHAnsi"/>
          <w:sz w:val="24"/>
          <w:szCs w:val="24"/>
        </w:rPr>
        <w:t>1</w:t>
      </w:r>
      <w:r w:rsidRPr="001B5EDA">
        <w:rPr>
          <w:rFonts w:asciiTheme="minorHAnsi" w:hAnsiTheme="minorHAnsi" w:cstheme="minorHAnsi"/>
          <w:sz w:val="24"/>
          <w:szCs w:val="24"/>
        </w:rPr>
        <w:t xml:space="preserve">. </w:t>
      </w:r>
    </w:p>
    <w:p w14:paraId="1B440A6E" w14:textId="77777777" w:rsidR="00146E60" w:rsidRPr="001B5EDA" w:rsidRDefault="00146E60" w:rsidP="00AD4954">
      <w:pPr>
        <w:pStyle w:val="Corpodetexto"/>
        <w:spacing w:line="360" w:lineRule="auto"/>
        <w:rPr>
          <w:rFonts w:asciiTheme="minorHAnsi" w:hAnsiTheme="minorHAnsi" w:cstheme="minorHAnsi"/>
          <w:sz w:val="24"/>
          <w:szCs w:val="24"/>
        </w:rPr>
      </w:pPr>
      <w:r w:rsidRPr="001B5EDA">
        <w:rPr>
          <w:rFonts w:asciiTheme="minorHAnsi" w:hAnsiTheme="minorHAnsi" w:cstheme="minorHAnsi"/>
          <w:sz w:val="24"/>
          <w:szCs w:val="24"/>
        </w:rPr>
        <w:t xml:space="preserve">Fornecedor 2. </w:t>
      </w:r>
    </w:p>
    <w:p w14:paraId="639F25EF" w14:textId="0AF84506" w:rsidR="00146E60" w:rsidRPr="001B5EDA" w:rsidRDefault="00146E60" w:rsidP="00AD4954">
      <w:pPr>
        <w:pStyle w:val="Corpodetexto"/>
        <w:spacing w:line="360" w:lineRule="auto"/>
        <w:rPr>
          <w:rFonts w:asciiTheme="minorHAnsi" w:hAnsiTheme="minorHAnsi" w:cstheme="minorHAnsi"/>
          <w:sz w:val="24"/>
          <w:szCs w:val="24"/>
        </w:rPr>
      </w:pPr>
      <w:r w:rsidRPr="001B5EDA">
        <w:rPr>
          <w:rFonts w:asciiTheme="minorHAnsi" w:hAnsiTheme="minorHAnsi" w:cstheme="minorHAnsi"/>
          <w:sz w:val="24"/>
          <w:szCs w:val="24"/>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1B5EDA">
        <w:rPr>
          <w:rFonts w:asciiTheme="minorHAnsi" w:hAnsiTheme="minorHAnsi" w:cstheme="minorHAnsi"/>
          <w:sz w:val="24"/>
          <w:szCs w:val="24"/>
        </w:rPr>
        <w:t>Fornecedor 4.</w:t>
      </w:r>
    </w:p>
    <w:sectPr w:rsidR="00292EFC" w:rsidRPr="00B31D90" w:rsidSect="00572FDC">
      <w:headerReference w:type="default" r:id="rId7"/>
      <w:footerReference w:type="default" r:id="rId8"/>
      <w:pgSz w:w="11900" w:h="16840"/>
      <w:pgMar w:top="1701" w:right="1134" w:bottom="1134" w:left="1701" w:header="0" w:footer="1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5506C" w14:textId="77777777" w:rsidR="00342A8D" w:rsidRDefault="00342A8D">
      <w:r>
        <w:separator/>
      </w:r>
    </w:p>
  </w:endnote>
  <w:endnote w:type="continuationSeparator" w:id="0">
    <w:p w14:paraId="1A429B5E" w14:textId="77777777" w:rsidR="00342A8D" w:rsidRDefault="0034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BE1B" w14:textId="77777777" w:rsidR="00342A8D" w:rsidRDefault="00342A8D">
      <w:r>
        <w:separator/>
      </w:r>
    </w:p>
  </w:footnote>
  <w:footnote w:type="continuationSeparator" w:id="0">
    <w:p w14:paraId="7B155EAF" w14:textId="77777777" w:rsidR="00342A8D" w:rsidRDefault="0034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222D"/>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B5EDA"/>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57283"/>
    <w:rsid w:val="002637F8"/>
    <w:rsid w:val="00292EFC"/>
    <w:rsid w:val="002938E2"/>
    <w:rsid w:val="002B6C1B"/>
    <w:rsid w:val="002C4F2C"/>
    <w:rsid w:val="002C7265"/>
    <w:rsid w:val="002F0E47"/>
    <w:rsid w:val="00313A60"/>
    <w:rsid w:val="00321B70"/>
    <w:rsid w:val="00326B14"/>
    <w:rsid w:val="00330469"/>
    <w:rsid w:val="00333272"/>
    <w:rsid w:val="00342A8D"/>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958F4"/>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95937"/>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CF2889"/>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1B4E"/>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 w:type="character" w:styleId="Forte">
    <w:name w:val="Strong"/>
    <w:basedOn w:val="Fontepargpadro"/>
    <w:uiPriority w:val="22"/>
    <w:qFormat/>
    <w:rsid w:val="008959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1820</Words>
  <Characters>9829</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Marta Alves Marreiros</cp:lastModifiedBy>
  <cp:revision>11</cp:revision>
  <dcterms:created xsi:type="dcterms:W3CDTF">2022-10-04T17:06:00Z</dcterms:created>
  <dcterms:modified xsi:type="dcterms:W3CDTF">2023-09-01T12:43:00Z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